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AC" w:rsidRDefault="007A5FED" w:rsidP="00383B0B">
      <w:pPr>
        <w:pStyle w:val="Encabezado"/>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jc w:val="center"/>
        <w:rPr>
          <w:b/>
          <w:color w:val="4F6228" w:themeColor="accent3" w:themeShade="80"/>
          <w:sz w:val="28"/>
          <w:szCs w:val="28"/>
        </w:rPr>
      </w:pPr>
      <w:bookmarkStart w:id="0" w:name="_GoBack"/>
      <w:bookmarkEnd w:id="0"/>
      <w:r>
        <w:rPr>
          <w:b/>
          <w:color w:val="4F6228" w:themeColor="accent3" w:themeShade="80"/>
          <w:sz w:val="28"/>
          <w:szCs w:val="28"/>
        </w:rPr>
        <w:t>JORNADAS EDUCATIVAS DE AGONCILLO 2019</w:t>
      </w:r>
    </w:p>
    <w:p w:rsidR="007A5FED" w:rsidRPr="00383B0B" w:rsidRDefault="007A5FED" w:rsidP="00383B0B">
      <w:pPr>
        <w:pStyle w:val="Encabezado"/>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jc w:val="center"/>
        <w:rPr>
          <w:b/>
          <w:color w:val="4F6228" w:themeColor="accent3" w:themeShade="80"/>
          <w:sz w:val="28"/>
          <w:szCs w:val="28"/>
        </w:rPr>
      </w:pPr>
      <w:r>
        <w:rPr>
          <w:b/>
          <w:color w:val="4F6228" w:themeColor="accent3" w:themeShade="80"/>
          <w:sz w:val="28"/>
          <w:szCs w:val="28"/>
        </w:rPr>
        <w:t>“PRÁCTICAS NARRATIVAS EN ACOMPAÑAMIENTO SOCIAL: SUPERANDO EL DISCURSO DEL DÉFICIT”</w:t>
      </w:r>
    </w:p>
    <w:p w:rsidR="00E07EAC" w:rsidRPr="002C732E" w:rsidRDefault="00E07EAC" w:rsidP="00E07EAC">
      <w:pPr>
        <w:pStyle w:val="Encabezado"/>
        <w:rPr>
          <w:color w:val="C0504D" w:themeColor="accent2"/>
        </w:rPr>
      </w:pPr>
    </w:p>
    <w:p w:rsidR="007A5FED" w:rsidRPr="007A5FED" w:rsidRDefault="007A5FED" w:rsidP="007A5FED">
      <w:pPr>
        <w:pStyle w:val="Encabezado"/>
        <w:rPr>
          <w:color w:val="C0504D" w:themeColor="accent2"/>
          <w:sz w:val="22"/>
        </w:rPr>
      </w:pPr>
      <w:r>
        <w:rPr>
          <w:color w:val="C0504D" w:themeColor="accent2"/>
          <w:sz w:val="22"/>
        </w:rPr>
        <w:tab/>
        <w:t xml:space="preserve">    </w:t>
      </w:r>
      <w:r w:rsidRPr="007A5FED">
        <w:rPr>
          <w:color w:val="C0504D" w:themeColor="accent2"/>
          <w:sz w:val="22"/>
        </w:rPr>
        <w:t xml:space="preserve">Michel White, Trabajador Social Australiano y David </w:t>
      </w:r>
      <w:proofErr w:type="spellStart"/>
      <w:r w:rsidRPr="007A5FED">
        <w:rPr>
          <w:color w:val="C0504D" w:themeColor="accent2"/>
          <w:sz w:val="22"/>
        </w:rPr>
        <w:t>Epston</w:t>
      </w:r>
      <w:proofErr w:type="spellEnd"/>
      <w:r w:rsidRPr="007A5FED">
        <w:rPr>
          <w:color w:val="C0504D" w:themeColor="accent2"/>
          <w:sz w:val="22"/>
        </w:rPr>
        <w:t>, Antropólogo Neozelandés realizaron en los años 80 una propuesta sobre un nuevo modelo de intervención que invite al profesional a introducir una reflexión acerca de elementos tales como: los mecan</w:t>
      </w:r>
      <w:r>
        <w:rPr>
          <w:color w:val="C0504D" w:themeColor="accent2"/>
          <w:sz w:val="22"/>
        </w:rPr>
        <w:t>is</w:t>
      </w:r>
      <w:r w:rsidRPr="007A5FED">
        <w:rPr>
          <w:color w:val="C0504D" w:themeColor="accent2"/>
          <w:sz w:val="22"/>
        </w:rPr>
        <w:t xml:space="preserve">mos del poder, la función del lenguaje, los efectos de la propia intervención sobre las personas o las prácticas orientadas al empoderamiento de aquellos para quienes trabajamos. Esta propuesta se transformó en un enfoque de intervención denominado: </w:t>
      </w:r>
      <w:r w:rsidRPr="007A5FED">
        <w:rPr>
          <w:b/>
          <w:color w:val="C0504D" w:themeColor="accent2"/>
          <w:sz w:val="22"/>
        </w:rPr>
        <w:t>Práctica Narrativa</w:t>
      </w:r>
      <w:r w:rsidRPr="007A5FED">
        <w:rPr>
          <w:color w:val="C0504D" w:themeColor="accent2"/>
          <w:sz w:val="22"/>
        </w:rPr>
        <w:t>.</w:t>
      </w:r>
    </w:p>
    <w:p w:rsidR="007A5FED" w:rsidRPr="007A5FED" w:rsidRDefault="007A5FED" w:rsidP="007A5FED">
      <w:pPr>
        <w:pStyle w:val="Encabezado"/>
        <w:rPr>
          <w:color w:val="C0504D" w:themeColor="accent2"/>
          <w:sz w:val="22"/>
        </w:rPr>
      </w:pPr>
      <w:r w:rsidRPr="007A5FED">
        <w:rPr>
          <w:color w:val="C0504D" w:themeColor="accent2"/>
          <w:sz w:val="22"/>
        </w:rPr>
        <w:tab/>
      </w:r>
      <w:r>
        <w:rPr>
          <w:color w:val="C0504D" w:themeColor="accent2"/>
          <w:sz w:val="22"/>
        </w:rPr>
        <w:t xml:space="preserve">    </w:t>
      </w:r>
      <w:r w:rsidRPr="007A5FED">
        <w:rPr>
          <w:color w:val="C0504D" w:themeColor="accent2"/>
          <w:sz w:val="22"/>
        </w:rPr>
        <w:t>Las Prácticas Narrativas sitúan la mirada en las historias que las personas nos contamos. De esta manera, los problemas se generan dentro de un discurso que mantiene al propio problema volvi</w:t>
      </w:r>
      <w:r>
        <w:rPr>
          <w:color w:val="C0504D" w:themeColor="accent2"/>
          <w:sz w:val="22"/>
        </w:rPr>
        <w:t>é</w:t>
      </w:r>
      <w:r w:rsidRPr="007A5FED">
        <w:rPr>
          <w:color w:val="C0504D" w:themeColor="accent2"/>
          <w:sz w:val="22"/>
        </w:rPr>
        <w:t>ndolo, equivocadamente en el protagonista de la historia.</w:t>
      </w:r>
    </w:p>
    <w:p w:rsidR="007A5FED" w:rsidRPr="007A5FED" w:rsidRDefault="007A5FED" w:rsidP="007A5FED">
      <w:pPr>
        <w:pStyle w:val="Encabezado"/>
        <w:rPr>
          <w:color w:val="C0504D" w:themeColor="accent2"/>
          <w:sz w:val="22"/>
        </w:rPr>
      </w:pPr>
      <w:r w:rsidRPr="007A5FED">
        <w:rPr>
          <w:color w:val="C0504D" w:themeColor="accent2"/>
          <w:sz w:val="22"/>
        </w:rPr>
        <w:tab/>
      </w:r>
      <w:r>
        <w:rPr>
          <w:color w:val="C0504D" w:themeColor="accent2"/>
          <w:sz w:val="22"/>
        </w:rPr>
        <w:t xml:space="preserve">   El </w:t>
      </w:r>
      <w:r w:rsidRPr="007A5FED">
        <w:rPr>
          <w:color w:val="C0504D" w:themeColor="accent2"/>
          <w:sz w:val="22"/>
        </w:rPr>
        <w:t xml:space="preserve">objetivo de este seminario es realizar una aproximación a las ideas desarrolladas por White y </w:t>
      </w:r>
      <w:proofErr w:type="spellStart"/>
      <w:r w:rsidRPr="007A5FED">
        <w:rPr>
          <w:color w:val="C0504D" w:themeColor="accent2"/>
          <w:sz w:val="22"/>
        </w:rPr>
        <w:t>Epston</w:t>
      </w:r>
      <w:proofErr w:type="spellEnd"/>
      <w:r w:rsidRPr="007A5FED">
        <w:rPr>
          <w:color w:val="C0504D" w:themeColor="accent2"/>
          <w:sz w:val="22"/>
        </w:rPr>
        <w:t xml:space="preserve"> y ofrecer claves para comenzar a llevarlas a la práctica en nuestro día a día profesional, tanto en el ámbito de la intervención individual como la intervención familiar, grupal o comunitaria.</w:t>
      </w:r>
    </w:p>
    <w:p w:rsidR="007A5FED" w:rsidRPr="007A5FED" w:rsidRDefault="007A5FED" w:rsidP="007A5FED">
      <w:pPr>
        <w:pStyle w:val="Encabezado"/>
        <w:rPr>
          <w:color w:val="C0504D" w:themeColor="accent2"/>
          <w:sz w:val="22"/>
        </w:rPr>
      </w:pPr>
      <w:r w:rsidRPr="007A5FED">
        <w:rPr>
          <w:color w:val="C0504D" w:themeColor="accent2"/>
          <w:sz w:val="22"/>
        </w:rPr>
        <w:tab/>
      </w:r>
      <w:r>
        <w:rPr>
          <w:color w:val="C0504D" w:themeColor="accent2"/>
          <w:sz w:val="22"/>
        </w:rPr>
        <w:t xml:space="preserve">   </w:t>
      </w:r>
      <w:r w:rsidRPr="007A5FED">
        <w:rPr>
          <w:color w:val="C0504D" w:themeColor="accent2"/>
          <w:sz w:val="22"/>
        </w:rPr>
        <w:t xml:space="preserve">Proponemos una metodología centrada en la práctica y en la experimentación participativa. Buscaremos conectar con aquello que es importante para nosotras y nosotros como profesionales de manera que vayamos engrosando nuestra </w:t>
      </w:r>
      <w:r w:rsidR="00CB5FD8">
        <w:rPr>
          <w:color w:val="C0504D" w:themeColor="accent2"/>
          <w:sz w:val="22"/>
        </w:rPr>
        <w:t>identidad profesional preferida</w:t>
      </w:r>
      <w:r w:rsidRPr="007A5FED">
        <w:rPr>
          <w:color w:val="C0504D" w:themeColor="accent2"/>
          <w:sz w:val="22"/>
        </w:rPr>
        <w:t>.</w:t>
      </w:r>
    </w:p>
    <w:p w:rsidR="007A5FED" w:rsidRPr="007A5FED" w:rsidRDefault="007A5FED" w:rsidP="007A5FED">
      <w:pPr>
        <w:pStyle w:val="Encabezado"/>
        <w:rPr>
          <w:color w:val="C0504D" w:themeColor="accent2"/>
          <w:sz w:val="22"/>
        </w:rPr>
      </w:pPr>
    </w:p>
    <w:p w:rsidR="007A5FED" w:rsidRPr="007A5FED" w:rsidRDefault="007A5FED" w:rsidP="007A5FED">
      <w:pPr>
        <w:pStyle w:val="Encabezado"/>
        <w:numPr>
          <w:ilvl w:val="0"/>
          <w:numId w:val="2"/>
        </w:numPr>
        <w:rPr>
          <w:b/>
          <w:bCs/>
          <w:color w:val="C0504D" w:themeColor="accent2"/>
          <w:sz w:val="22"/>
        </w:rPr>
      </w:pPr>
      <w:r>
        <w:rPr>
          <w:b/>
          <w:bCs/>
          <w:color w:val="C0504D" w:themeColor="accent2"/>
          <w:sz w:val="22"/>
        </w:rPr>
        <w:t>U</w:t>
      </w:r>
      <w:r w:rsidRPr="007A5FED">
        <w:rPr>
          <w:b/>
          <w:bCs/>
          <w:color w:val="C0504D" w:themeColor="accent2"/>
          <w:sz w:val="22"/>
        </w:rPr>
        <w:t>nas líneas con el contenido de las sesiones:</w:t>
      </w:r>
    </w:p>
    <w:p w:rsidR="007A5FED" w:rsidRPr="007A5FED" w:rsidRDefault="007A5FED" w:rsidP="007A5FED">
      <w:pPr>
        <w:pStyle w:val="Encabezado"/>
        <w:rPr>
          <w:color w:val="C0504D" w:themeColor="accent2"/>
          <w:sz w:val="22"/>
        </w:rPr>
      </w:pPr>
      <w:r w:rsidRPr="007A5FED">
        <w:rPr>
          <w:color w:val="C0504D" w:themeColor="accent2"/>
          <w:sz w:val="22"/>
        </w:rPr>
        <w:t>Sesión del viernes</w:t>
      </w:r>
      <w:r>
        <w:rPr>
          <w:color w:val="C0504D" w:themeColor="accent2"/>
          <w:sz w:val="22"/>
        </w:rPr>
        <w:t xml:space="preserve"> 29 de 16.30h. a 20.00h. </w:t>
      </w:r>
      <w:r w:rsidRPr="007A5FED">
        <w:rPr>
          <w:color w:val="C0504D" w:themeColor="accent2"/>
          <w:sz w:val="22"/>
        </w:rPr>
        <w:t>:</w:t>
      </w:r>
    </w:p>
    <w:p w:rsidR="007A5FED" w:rsidRPr="007A5FED" w:rsidRDefault="007A5FED" w:rsidP="007A5FED">
      <w:pPr>
        <w:pStyle w:val="Encabezado"/>
        <w:numPr>
          <w:ilvl w:val="1"/>
          <w:numId w:val="2"/>
        </w:numPr>
        <w:rPr>
          <w:color w:val="C0504D" w:themeColor="accent2"/>
          <w:sz w:val="22"/>
        </w:rPr>
      </w:pPr>
      <w:r w:rsidRPr="007A5FED">
        <w:rPr>
          <w:color w:val="C0504D" w:themeColor="accent2"/>
          <w:sz w:val="22"/>
        </w:rPr>
        <w:t>Din</w:t>
      </w:r>
      <w:r>
        <w:rPr>
          <w:color w:val="C0504D" w:themeColor="accent2"/>
          <w:sz w:val="22"/>
        </w:rPr>
        <w:t>á</w:t>
      </w:r>
      <w:r w:rsidRPr="007A5FED">
        <w:rPr>
          <w:color w:val="C0504D" w:themeColor="accent2"/>
          <w:sz w:val="22"/>
        </w:rPr>
        <w:t>micas narrativas para la presentación de las personas participantes.</w:t>
      </w:r>
    </w:p>
    <w:p w:rsidR="007A5FED" w:rsidRPr="007A5FED" w:rsidRDefault="007A5FED" w:rsidP="007A5FED">
      <w:pPr>
        <w:pStyle w:val="Encabezado"/>
        <w:numPr>
          <w:ilvl w:val="1"/>
          <w:numId w:val="2"/>
        </w:numPr>
        <w:rPr>
          <w:color w:val="C0504D" w:themeColor="accent2"/>
          <w:sz w:val="22"/>
        </w:rPr>
      </w:pPr>
      <w:r w:rsidRPr="007A5FED">
        <w:rPr>
          <w:color w:val="C0504D" w:themeColor="accent2"/>
          <w:sz w:val="22"/>
        </w:rPr>
        <w:t>Introducción a las prácticas narrativas: principios metodológicos, teóricos y éticos contra el discurso del déficit.</w:t>
      </w:r>
    </w:p>
    <w:p w:rsidR="007A5FED" w:rsidRPr="007A5FED" w:rsidRDefault="007A5FED" w:rsidP="007A5FED">
      <w:pPr>
        <w:pStyle w:val="Encabezado"/>
        <w:rPr>
          <w:color w:val="C0504D" w:themeColor="accent2"/>
          <w:sz w:val="22"/>
        </w:rPr>
      </w:pPr>
      <w:r w:rsidRPr="007A5FED">
        <w:rPr>
          <w:color w:val="C0504D" w:themeColor="accent2"/>
          <w:sz w:val="22"/>
        </w:rPr>
        <w:t xml:space="preserve">Sesión del sábado </w:t>
      </w:r>
      <w:r>
        <w:rPr>
          <w:color w:val="C0504D" w:themeColor="accent2"/>
          <w:sz w:val="22"/>
        </w:rPr>
        <w:t xml:space="preserve">30 de 9.30h. </w:t>
      </w:r>
      <w:proofErr w:type="gramStart"/>
      <w:r>
        <w:rPr>
          <w:color w:val="C0504D" w:themeColor="accent2"/>
          <w:sz w:val="22"/>
        </w:rPr>
        <w:t>a</w:t>
      </w:r>
      <w:proofErr w:type="gramEnd"/>
      <w:r>
        <w:rPr>
          <w:color w:val="C0504D" w:themeColor="accent2"/>
          <w:sz w:val="22"/>
        </w:rPr>
        <w:t xml:space="preserve"> 13.30h. </w:t>
      </w:r>
      <w:r w:rsidRPr="007A5FED">
        <w:rPr>
          <w:color w:val="C0504D" w:themeColor="accent2"/>
          <w:sz w:val="22"/>
        </w:rPr>
        <w:t>:</w:t>
      </w:r>
    </w:p>
    <w:p w:rsidR="007A5FED" w:rsidRPr="007A5FED" w:rsidRDefault="007A5FED" w:rsidP="007A5FED">
      <w:pPr>
        <w:pStyle w:val="Encabezado"/>
        <w:numPr>
          <w:ilvl w:val="1"/>
          <w:numId w:val="2"/>
        </w:numPr>
        <w:rPr>
          <w:color w:val="C0504D" w:themeColor="accent2"/>
          <w:sz w:val="22"/>
        </w:rPr>
      </w:pPr>
      <w:r w:rsidRPr="007A5FED">
        <w:rPr>
          <w:color w:val="C0504D" w:themeColor="accent2"/>
          <w:sz w:val="22"/>
        </w:rPr>
        <w:t xml:space="preserve">Conversando con las prácticas narrativas: la externalización, conversaciones de </w:t>
      </w:r>
      <w:proofErr w:type="spellStart"/>
      <w:r w:rsidRPr="007A5FED">
        <w:rPr>
          <w:color w:val="C0504D" w:themeColor="accent2"/>
          <w:sz w:val="22"/>
        </w:rPr>
        <w:t>reautoría</w:t>
      </w:r>
      <w:proofErr w:type="spellEnd"/>
      <w:r w:rsidRPr="007A5FED">
        <w:rPr>
          <w:color w:val="C0504D" w:themeColor="accent2"/>
          <w:sz w:val="22"/>
        </w:rPr>
        <w:t xml:space="preserve">, </w:t>
      </w:r>
      <w:proofErr w:type="spellStart"/>
      <w:r w:rsidRPr="007A5FED">
        <w:rPr>
          <w:color w:val="C0504D" w:themeColor="accent2"/>
          <w:sz w:val="22"/>
        </w:rPr>
        <w:t>remembraza</w:t>
      </w:r>
      <w:proofErr w:type="spellEnd"/>
      <w:r w:rsidRPr="007A5FED">
        <w:rPr>
          <w:color w:val="C0504D" w:themeColor="accent2"/>
          <w:sz w:val="22"/>
        </w:rPr>
        <w:t>, ceremonia de definición y contradocumentos.</w:t>
      </w:r>
    </w:p>
    <w:p w:rsidR="007A5FED" w:rsidRDefault="007A5FED" w:rsidP="007A5FED">
      <w:pPr>
        <w:pStyle w:val="Encabezado"/>
        <w:rPr>
          <w:color w:val="C0504D" w:themeColor="accent2"/>
          <w:sz w:val="22"/>
        </w:rPr>
      </w:pPr>
      <w:r w:rsidRPr="007A5FED">
        <w:rPr>
          <w:color w:val="C0504D" w:themeColor="accent2"/>
          <w:sz w:val="22"/>
        </w:rPr>
        <w:t xml:space="preserve">Sesión del sábado </w:t>
      </w:r>
      <w:r>
        <w:rPr>
          <w:color w:val="C0504D" w:themeColor="accent2"/>
          <w:sz w:val="22"/>
        </w:rPr>
        <w:t xml:space="preserve">30 de 15.30h. </w:t>
      </w:r>
      <w:proofErr w:type="gramStart"/>
      <w:r>
        <w:rPr>
          <w:color w:val="C0504D" w:themeColor="accent2"/>
          <w:sz w:val="22"/>
        </w:rPr>
        <w:t>a</w:t>
      </w:r>
      <w:proofErr w:type="gramEnd"/>
      <w:r>
        <w:rPr>
          <w:color w:val="C0504D" w:themeColor="accent2"/>
          <w:sz w:val="22"/>
        </w:rPr>
        <w:t xml:space="preserve"> 19.30h. </w:t>
      </w:r>
      <w:r w:rsidRPr="007A5FED">
        <w:rPr>
          <w:color w:val="C0504D" w:themeColor="accent2"/>
          <w:sz w:val="22"/>
        </w:rPr>
        <w:t>:</w:t>
      </w:r>
    </w:p>
    <w:p w:rsidR="007A5FED" w:rsidRDefault="007A5FED" w:rsidP="007A5FED">
      <w:pPr>
        <w:pStyle w:val="Encabezado"/>
        <w:numPr>
          <w:ilvl w:val="0"/>
          <w:numId w:val="7"/>
        </w:numPr>
        <w:rPr>
          <w:color w:val="C0504D" w:themeColor="accent2"/>
          <w:sz w:val="22"/>
        </w:rPr>
      </w:pPr>
      <w:r w:rsidRPr="007A5FED">
        <w:rPr>
          <w:color w:val="C0504D" w:themeColor="accent2"/>
          <w:sz w:val="22"/>
        </w:rPr>
        <w:t>Taller práctico: La identidad profesional preferida.</w:t>
      </w:r>
    </w:p>
    <w:p w:rsidR="007A5FED" w:rsidRDefault="007A5FED" w:rsidP="00A8445A">
      <w:pPr>
        <w:pStyle w:val="Encabezado"/>
        <w:rPr>
          <w:color w:val="C0504D" w:themeColor="accent2"/>
          <w:sz w:val="24"/>
          <w:szCs w:val="24"/>
        </w:rPr>
      </w:pPr>
    </w:p>
    <w:p w:rsidR="00A8445A" w:rsidRDefault="00A8445A" w:rsidP="00A8445A">
      <w:pPr>
        <w:pStyle w:val="Encabezado"/>
        <w:rPr>
          <w:color w:val="C0504D" w:themeColor="accent2"/>
          <w:sz w:val="24"/>
          <w:szCs w:val="24"/>
        </w:rPr>
      </w:pPr>
      <w:r>
        <w:rPr>
          <w:noProof/>
          <w:color w:val="C0504D" w:themeColor="accent2"/>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122555</wp:posOffset>
                </wp:positionV>
                <wp:extent cx="6134100" cy="9525"/>
                <wp:effectExtent l="0" t="0" r="19050" b="28575"/>
                <wp:wrapNone/>
                <wp:docPr id="1" name="Conector recto 1"/>
                <wp:cNvGraphicFramePr/>
                <a:graphic xmlns:a="http://schemas.openxmlformats.org/drawingml/2006/main">
                  <a:graphicData uri="http://schemas.microsoft.com/office/word/2010/wordprocessingShape">
                    <wps:wsp>
                      <wps:cNvCnPr/>
                      <wps:spPr>
                        <a:xfrm>
                          <a:off x="0" y="0"/>
                          <a:ext cx="6134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060E61F"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9.65pt" to="484.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" strokecolor="#4579b8 [3044]"/>
            </w:pict>
          </mc:Fallback>
        </mc:AlternateContent>
      </w:r>
    </w:p>
    <w:p w:rsidR="00A8445A" w:rsidRPr="007A5FED" w:rsidRDefault="00A8445A" w:rsidP="00A8445A">
      <w:pPr>
        <w:pStyle w:val="Encabezado"/>
        <w:rPr>
          <w:color w:val="C0504D" w:themeColor="accent2"/>
          <w:sz w:val="24"/>
          <w:szCs w:val="24"/>
        </w:rPr>
      </w:pPr>
    </w:p>
    <w:p w:rsidR="007A5FED" w:rsidRDefault="007A5FED" w:rsidP="007A5FED">
      <w:pPr>
        <w:pStyle w:val="Encabezado"/>
        <w:spacing w:line="360" w:lineRule="auto"/>
        <w:rPr>
          <w:b/>
          <w:bCs/>
          <w:color w:val="4F6228" w:themeColor="accent3" w:themeShade="80"/>
          <w:sz w:val="28"/>
          <w:szCs w:val="28"/>
          <w:u w:val="single"/>
          <w:lang w:val="es-ES_tradnl"/>
        </w:rPr>
      </w:pPr>
      <w:r w:rsidRPr="00BE69FE">
        <w:rPr>
          <w:b/>
          <w:bCs/>
          <w:color w:val="4F6228" w:themeColor="accent3" w:themeShade="80"/>
          <w:sz w:val="28"/>
          <w:szCs w:val="28"/>
          <w:u w:val="single"/>
          <w:lang w:val="es-ES_tradnl"/>
        </w:rPr>
        <w:t xml:space="preserve">FICHA DE </w:t>
      </w:r>
      <w:r w:rsidR="00E16E6B">
        <w:rPr>
          <w:b/>
          <w:bCs/>
          <w:color w:val="4F6228" w:themeColor="accent3" w:themeShade="80"/>
          <w:sz w:val="28"/>
          <w:szCs w:val="28"/>
          <w:u w:val="single"/>
          <w:lang w:val="es-ES_tradnl"/>
        </w:rPr>
        <w:t>PRE-</w:t>
      </w:r>
      <w:r w:rsidRPr="00BE69FE">
        <w:rPr>
          <w:b/>
          <w:bCs/>
          <w:color w:val="4F6228" w:themeColor="accent3" w:themeShade="80"/>
          <w:sz w:val="28"/>
          <w:szCs w:val="28"/>
          <w:u w:val="single"/>
          <w:lang w:val="es-ES_tradnl"/>
        </w:rPr>
        <w:t>INSCRIPCIÓN</w:t>
      </w:r>
    </w:p>
    <w:p w:rsidR="00E16E6B" w:rsidRDefault="00E16E6B" w:rsidP="007A5FED">
      <w:pPr>
        <w:pStyle w:val="Encabezado"/>
        <w:spacing w:line="360" w:lineRule="auto"/>
        <w:rPr>
          <w:b/>
          <w:bCs/>
          <w:color w:val="4F6228" w:themeColor="accent3" w:themeShade="80"/>
          <w:sz w:val="28"/>
          <w:szCs w:val="28"/>
          <w:u w:val="single"/>
          <w:lang w:val="es-ES_tradnl"/>
        </w:rPr>
      </w:pPr>
    </w:p>
    <w:tbl>
      <w:tblPr>
        <w:tblStyle w:val="PlainTable1"/>
        <w:tblW w:w="0" w:type="auto"/>
        <w:tblLayout w:type="fixed"/>
        <w:tblLook w:val="04A0" w:firstRow="1" w:lastRow="0" w:firstColumn="1" w:lastColumn="0" w:noHBand="0" w:noVBand="1"/>
      </w:tblPr>
      <w:tblGrid>
        <w:gridCol w:w="3085"/>
        <w:gridCol w:w="6769"/>
      </w:tblGrid>
      <w:tr w:rsidR="002D5B72" w:rsidRPr="002D5B72" w:rsidTr="002D5B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2D5B72" w:rsidRPr="002D5B72" w:rsidRDefault="002D5B72" w:rsidP="002D5B72">
            <w:pPr>
              <w:pStyle w:val="Encabezado"/>
              <w:spacing w:line="360" w:lineRule="auto"/>
              <w:rPr>
                <w:color w:val="4F6228" w:themeColor="accent3" w:themeShade="80"/>
                <w:sz w:val="22"/>
                <w:lang w:val="es-ES_tradnl"/>
              </w:rPr>
            </w:pPr>
            <w:r w:rsidRPr="002D5B72">
              <w:rPr>
                <w:color w:val="4F6228" w:themeColor="accent3" w:themeShade="80"/>
                <w:sz w:val="22"/>
                <w:lang w:val="es-ES_tradnl"/>
              </w:rPr>
              <w:t>NOMBRE Y APELLIDOS</w:t>
            </w:r>
          </w:p>
        </w:tc>
        <w:tc>
          <w:tcPr>
            <w:tcW w:w="6769" w:type="dxa"/>
          </w:tcPr>
          <w:p w:rsidR="002D5B72" w:rsidRPr="002D5B72" w:rsidRDefault="002D5B72" w:rsidP="00A8445A">
            <w:pPr>
              <w:pStyle w:val="Encabezado"/>
              <w:spacing w:line="360" w:lineRule="auto"/>
              <w:cnfStyle w:val="100000000000" w:firstRow="1" w:lastRow="0" w:firstColumn="0" w:lastColumn="0" w:oddVBand="0" w:evenVBand="0" w:oddHBand="0" w:evenHBand="0" w:firstRowFirstColumn="0" w:firstRowLastColumn="0" w:lastRowFirstColumn="0" w:lastRowLastColumn="0"/>
              <w:rPr>
                <w:color w:val="4F6228" w:themeColor="accent3" w:themeShade="80"/>
                <w:sz w:val="22"/>
                <w:lang w:val="es-ES_tradnl"/>
              </w:rPr>
            </w:pPr>
          </w:p>
        </w:tc>
      </w:tr>
      <w:tr w:rsidR="002D5B72" w:rsidRPr="002D5B72" w:rsidTr="002D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2D5B72" w:rsidRPr="002D5B72" w:rsidRDefault="002D5B72" w:rsidP="002D5B72">
            <w:pPr>
              <w:pStyle w:val="Encabezado"/>
              <w:spacing w:line="360" w:lineRule="auto"/>
              <w:rPr>
                <w:color w:val="4F6228" w:themeColor="accent3" w:themeShade="80"/>
                <w:sz w:val="22"/>
                <w:lang w:val="es-ES_tradnl"/>
              </w:rPr>
            </w:pPr>
            <w:r w:rsidRPr="002D5B72">
              <w:rPr>
                <w:color w:val="4F6228" w:themeColor="accent3" w:themeShade="80"/>
                <w:sz w:val="22"/>
                <w:lang w:val="es-ES_tradnl"/>
              </w:rPr>
              <w:t>TELÉFONO DE CONTACTO</w:t>
            </w:r>
          </w:p>
        </w:tc>
        <w:tc>
          <w:tcPr>
            <w:tcW w:w="6769" w:type="dxa"/>
          </w:tcPr>
          <w:p w:rsidR="002D5B72" w:rsidRPr="002D5B72" w:rsidRDefault="002D5B72" w:rsidP="002D5B72">
            <w:pPr>
              <w:pStyle w:val="Encabezado"/>
              <w:spacing w:line="360"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2"/>
                <w:lang w:val="es-ES_tradnl"/>
              </w:rPr>
            </w:pPr>
          </w:p>
        </w:tc>
      </w:tr>
      <w:tr w:rsidR="002D5B72" w:rsidRPr="002D5B72" w:rsidTr="002D5B72">
        <w:tc>
          <w:tcPr>
            <w:cnfStyle w:val="001000000000" w:firstRow="0" w:lastRow="0" w:firstColumn="1" w:lastColumn="0" w:oddVBand="0" w:evenVBand="0" w:oddHBand="0" w:evenHBand="0" w:firstRowFirstColumn="0" w:firstRowLastColumn="0" w:lastRowFirstColumn="0" w:lastRowLastColumn="0"/>
            <w:tcW w:w="3085" w:type="dxa"/>
          </w:tcPr>
          <w:p w:rsidR="002D5B72" w:rsidRPr="002D5B72" w:rsidRDefault="002D5B72" w:rsidP="002D5B72">
            <w:pPr>
              <w:pStyle w:val="Encabezado"/>
              <w:spacing w:line="360" w:lineRule="auto"/>
              <w:rPr>
                <w:color w:val="4F6228" w:themeColor="accent3" w:themeShade="80"/>
                <w:sz w:val="22"/>
                <w:lang w:val="es-ES_tradnl"/>
              </w:rPr>
            </w:pPr>
            <w:r w:rsidRPr="002D5B72">
              <w:rPr>
                <w:color w:val="4F6228" w:themeColor="accent3" w:themeShade="80"/>
                <w:sz w:val="22"/>
                <w:lang w:val="es-ES_tradnl"/>
              </w:rPr>
              <w:t>PROFESIÓN</w:t>
            </w:r>
          </w:p>
        </w:tc>
        <w:tc>
          <w:tcPr>
            <w:tcW w:w="6769" w:type="dxa"/>
          </w:tcPr>
          <w:p w:rsidR="002D5B72" w:rsidRPr="002D5B72" w:rsidRDefault="002D5B72" w:rsidP="002D5B72">
            <w:pPr>
              <w:pStyle w:val="Encabezado"/>
              <w:spacing w:line="360" w:lineRule="auto"/>
              <w:cnfStyle w:val="000000000000" w:firstRow="0" w:lastRow="0" w:firstColumn="0" w:lastColumn="0" w:oddVBand="0" w:evenVBand="0" w:oddHBand="0" w:evenHBand="0" w:firstRowFirstColumn="0" w:firstRowLastColumn="0" w:lastRowFirstColumn="0" w:lastRowLastColumn="0"/>
              <w:rPr>
                <w:color w:val="4F6228" w:themeColor="accent3" w:themeShade="80"/>
                <w:sz w:val="22"/>
                <w:lang w:val="es-ES_tradnl"/>
              </w:rPr>
            </w:pPr>
          </w:p>
        </w:tc>
      </w:tr>
      <w:tr w:rsidR="002D5B72" w:rsidRPr="002D5B72" w:rsidTr="002D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2D5B72" w:rsidRPr="002D5B72" w:rsidRDefault="002D5B72" w:rsidP="002D5B72">
            <w:pPr>
              <w:pStyle w:val="Encabezado"/>
              <w:spacing w:line="360" w:lineRule="auto"/>
              <w:rPr>
                <w:color w:val="4F6228" w:themeColor="accent3" w:themeShade="80"/>
                <w:sz w:val="22"/>
                <w:lang w:val="es-ES_tradnl"/>
              </w:rPr>
            </w:pPr>
            <w:r w:rsidRPr="002D5B72">
              <w:rPr>
                <w:color w:val="4F6228" w:themeColor="accent3" w:themeShade="80"/>
                <w:sz w:val="22"/>
                <w:lang w:val="es-ES_tradnl"/>
              </w:rPr>
              <w:t>PUESTO DE TRABAJO</w:t>
            </w:r>
          </w:p>
        </w:tc>
        <w:tc>
          <w:tcPr>
            <w:tcW w:w="6769" w:type="dxa"/>
          </w:tcPr>
          <w:p w:rsidR="002D5B72" w:rsidRPr="002D5B72" w:rsidRDefault="002D5B72" w:rsidP="002D5B72">
            <w:pPr>
              <w:pStyle w:val="Encabezado"/>
              <w:spacing w:line="360"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2"/>
                <w:lang w:val="es-ES_tradnl"/>
              </w:rPr>
            </w:pPr>
          </w:p>
        </w:tc>
      </w:tr>
      <w:tr w:rsidR="002D5B72" w:rsidRPr="002D5B72" w:rsidTr="002D5B72">
        <w:tc>
          <w:tcPr>
            <w:cnfStyle w:val="001000000000" w:firstRow="0" w:lastRow="0" w:firstColumn="1" w:lastColumn="0" w:oddVBand="0" w:evenVBand="0" w:oddHBand="0" w:evenHBand="0" w:firstRowFirstColumn="0" w:firstRowLastColumn="0" w:lastRowFirstColumn="0" w:lastRowLastColumn="0"/>
            <w:tcW w:w="3085" w:type="dxa"/>
          </w:tcPr>
          <w:p w:rsidR="002D5B72" w:rsidRPr="002D5B72" w:rsidRDefault="002D5B72" w:rsidP="002D5B72">
            <w:pPr>
              <w:pStyle w:val="Encabezado"/>
              <w:spacing w:line="360" w:lineRule="auto"/>
              <w:rPr>
                <w:color w:val="4F6228" w:themeColor="accent3" w:themeShade="80"/>
                <w:sz w:val="22"/>
                <w:lang w:val="es-ES_tradnl"/>
              </w:rPr>
            </w:pPr>
            <w:r w:rsidRPr="002D5B72">
              <w:rPr>
                <w:color w:val="4F6228" w:themeColor="accent3" w:themeShade="80"/>
                <w:sz w:val="22"/>
                <w:lang w:val="es-ES_tradnl"/>
              </w:rPr>
              <w:t xml:space="preserve">Correo electrónico: </w:t>
            </w:r>
          </w:p>
        </w:tc>
        <w:tc>
          <w:tcPr>
            <w:tcW w:w="6769" w:type="dxa"/>
          </w:tcPr>
          <w:p w:rsidR="002D5B72" w:rsidRPr="002D5B72" w:rsidRDefault="002D5B72" w:rsidP="002D5B72">
            <w:pPr>
              <w:pStyle w:val="Encabezado"/>
              <w:spacing w:line="360" w:lineRule="auto"/>
              <w:cnfStyle w:val="000000000000" w:firstRow="0" w:lastRow="0" w:firstColumn="0" w:lastColumn="0" w:oddVBand="0" w:evenVBand="0" w:oddHBand="0" w:evenHBand="0" w:firstRowFirstColumn="0" w:firstRowLastColumn="0" w:lastRowFirstColumn="0" w:lastRowLastColumn="0"/>
              <w:rPr>
                <w:color w:val="4F6228" w:themeColor="accent3" w:themeShade="80"/>
                <w:sz w:val="22"/>
                <w:lang w:val="es-ES_tradnl"/>
              </w:rPr>
            </w:pPr>
          </w:p>
        </w:tc>
      </w:tr>
      <w:tr w:rsidR="002D5B72" w:rsidRPr="002D5B72" w:rsidTr="002D5B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rsidR="002D5B72" w:rsidRPr="002D5B72" w:rsidRDefault="002D5B72" w:rsidP="00E16E6B">
            <w:pPr>
              <w:pStyle w:val="Encabezado"/>
              <w:spacing w:line="360" w:lineRule="auto"/>
              <w:rPr>
                <w:b w:val="0"/>
                <w:color w:val="4F6228" w:themeColor="accent3" w:themeShade="80"/>
                <w:sz w:val="22"/>
                <w:lang w:val="es-ES_tradnl"/>
              </w:rPr>
            </w:pPr>
            <w:r w:rsidRPr="002D5B72">
              <w:rPr>
                <w:color w:val="4F6228" w:themeColor="accent3" w:themeShade="80"/>
                <w:sz w:val="22"/>
                <w:lang w:val="es-ES_tradnl"/>
              </w:rPr>
              <w:t xml:space="preserve">CUOTA: 20€ </w:t>
            </w:r>
          </w:p>
        </w:tc>
        <w:tc>
          <w:tcPr>
            <w:tcW w:w="6769" w:type="dxa"/>
          </w:tcPr>
          <w:p w:rsidR="002D5B72" w:rsidRPr="002D5B72" w:rsidRDefault="00E16E6B" w:rsidP="002D5B72">
            <w:pPr>
              <w:pStyle w:val="Encabezado"/>
              <w:spacing w:line="360" w:lineRule="auto"/>
              <w:cnfStyle w:val="000000100000" w:firstRow="0" w:lastRow="0" w:firstColumn="0" w:lastColumn="0" w:oddVBand="0" w:evenVBand="0" w:oddHBand="1" w:evenHBand="0" w:firstRowFirstColumn="0" w:firstRowLastColumn="0" w:lastRowFirstColumn="0" w:lastRowLastColumn="0"/>
              <w:rPr>
                <w:color w:val="4F6228" w:themeColor="accent3" w:themeShade="80"/>
                <w:sz w:val="22"/>
                <w:lang w:val="es-ES_tradnl"/>
              </w:rPr>
            </w:pPr>
            <w:r>
              <w:rPr>
                <w:color w:val="4F6228" w:themeColor="accent3" w:themeShade="80"/>
                <w:sz w:val="22"/>
                <w:lang w:val="es-ES_tradnl"/>
              </w:rPr>
              <w:t>(A pagar cuando se confirme la inscripción)</w:t>
            </w:r>
          </w:p>
        </w:tc>
      </w:tr>
    </w:tbl>
    <w:p w:rsidR="007A5FED" w:rsidRPr="00E37D21" w:rsidRDefault="007A5FED" w:rsidP="002D5B72">
      <w:pPr>
        <w:pStyle w:val="Encabezado"/>
        <w:spacing w:line="360" w:lineRule="auto"/>
        <w:rPr>
          <w:b/>
          <w:color w:val="4F6228" w:themeColor="accent3" w:themeShade="80"/>
          <w:sz w:val="24"/>
          <w:szCs w:val="24"/>
          <w:lang w:val="es-ES_tradnl"/>
        </w:rPr>
      </w:pPr>
    </w:p>
    <w:sectPr w:rsidR="007A5FED" w:rsidRPr="00E37D21" w:rsidSect="00FE1131">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49" w:rsidRDefault="00D90E49" w:rsidP="00E07EAC">
      <w:pPr>
        <w:spacing w:before="0" w:after="0" w:line="240" w:lineRule="auto"/>
      </w:pPr>
      <w:r>
        <w:separator/>
      </w:r>
    </w:p>
  </w:endnote>
  <w:endnote w:type="continuationSeparator" w:id="0">
    <w:p w:rsidR="00D90E49" w:rsidRDefault="00D90E49" w:rsidP="00E07E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EAC" w:rsidRPr="00383B0B" w:rsidRDefault="007A5FED" w:rsidP="00383B0B">
    <w:pPr>
      <w:pStyle w:val="Piedepgina"/>
      <w:pBdr>
        <w:top w:val="single" w:sz="4" w:space="1" w:color="76923C" w:themeColor="accent3" w:themeShade="BF"/>
      </w:pBdr>
      <w:jc w:val="center"/>
      <w:rPr>
        <w:color w:val="9BBB59" w:themeColor="accent3"/>
      </w:rPr>
    </w:pPr>
    <w:r>
      <w:rPr>
        <w:color w:val="9BBB59" w:themeColor="accent3"/>
      </w:rPr>
      <w:t>Equipo de Servicios Sociales del Ayuntamiento</w:t>
    </w:r>
    <w:r w:rsidR="00E07EAC" w:rsidRPr="00383B0B">
      <w:rPr>
        <w:color w:val="9BBB59" w:themeColor="accent3"/>
      </w:rPr>
      <w:t xml:space="preserve"> de </w:t>
    </w:r>
    <w:r w:rsidR="00383B0B" w:rsidRPr="00383B0B">
      <w:rPr>
        <w:color w:val="9BBB59" w:themeColor="accent3"/>
      </w:rPr>
      <w:t>Agoncillo</w:t>
    </w:r>
  </w:p>
  <w:p w:rsidR="00E07EAC" w:rsidRDefault="00E07E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49" w:rsidRDefault="00D90E49" w:rsidP="00E07EAC">
      <w:pPr>
        <w:spacing w:before="0" w:after="0" w:line="240" w:lineRule="auto"/>
      </w:pPr>
      <w:r>
        <w:separator/>
      </w:r>
    </w:p>
  </w:footnote>
  <w:footnote w:type="continuationSeparator" w:id="0">
    <w:p w:rsidR="00D90E49" w:rsidRDefault="00D90E49" w:rsidP="00E07EA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405AF"/>
    <w:multiLevelType w:val="hybridMultilevel"/>
    <w:tmpl w:val="6D6C4E00"/>
    <w:lvl w:ilvl="0" w:tplc="9572C3BA">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5725EF9"/>
    <w:multiLevelType w:val="hybridMultilevel"/>
    <w:tmpl w:val="A680018A"/>
    <w:lvl w:ilvl="0" w:tplc="74381F0C">
      <w:start w:val="1"/>
      <w:numFmt w:val="bullet"/>
      <w:lvlText w:val=""/>
      <w:lvlJc w:val="left"/>
      <w:pPr>
        <w:ind w:left="720" w:hanging="360"/>
      </w:pPr>
      <w:rPr>
        <w:rFonts w:ascii="Symbol" w:hAnsi="Symbol" w:hint="default"/>
        <w:color w:val="4F6228" w:themeColor="accent3"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4B1FD0"/>
    <w:multiLevelType w:val="hybridMultilevel"/>
    <w:tmpl w:val="6F628BE6"/>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68640936"/>
    <w:multiLevelType w:val="hybridMultilevel"/>
    <w:tmpl w:val="FC96B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A30121A"/>
    <w:multiLevelType w:val="hybridMultilevel"/>
    <w:tmpl w:val="4F8AC0E0"/>
    <w:lvl w:ilvl="0" w:tplc="9572C3BA">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6E5801F5"/>
    <w:multiLevelType w:val="hybridMultilevel"/>
    <w:tmpl w:val="656A1ED6"/>
    <w:lvl w:ilvl="0" w:tplc="9572C3B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84D782B"/>
    <w:multiLevelType w:val="multilevel"/>
    <w:tmpl w:val="9C260D2A"/>
    <w:lvl w:ilvl="0">
      <w:numFmt w:val="bullet"/>
      <w:lvlText w:val="•"/>
      <w:lvlJc w:val="left"/>
      <w:pPr>
        <w:ind w:left="945" w:hanging="360"/>
      </w:pPr>
      <w:rPr>
        <w:rFonts w:ascii="OpenSymbol" w:eastAsia="OpenSymbol" w:hAnsi="OpenSymbol" w:cs="OpenSymbol"/>
      </w:rPr>
    </w:lvl>
    <w:lvl w:ilvl="1">
      <w:numFmt w:val="bullet"/>
      <w:lvlText w:val="◦"/>
      <w:lvlJc w:val="left"/>
      <w:pPr>
        <w:ind w:left="1305" w:hanging="360"/>
      </w:pPr>
      <w:rPr>
        <w:rFonts w:ascii="OpenSymbol" w:eastAsia="OpenSymbol" w:hAnsi="OpenSymbol" w:cs="OpenSymbol"/>
      </w:rPr>
    </w:lvl>
    <w:lvl w:ilvl="2">
      <w:numFmt w:val="bullet"/>
      <w:lvlText w:val="▪"/>
      <w:lvlJc w:val="left"/>
      <w:pPr>
        <w:ind w:left="1665" w:hanging="360"/>
      </w:pPr>
      <w:rPr>
        <w:rFonts w:ascii="OpenSymbol" w:eastAsia="OpenSymbol" w:hAnsi="OpenSymbol" w:cs="OpenSymbol"/>
      </w:rPr>
    </w:lvl>
    <w:lvl w:ilvl="3">
      <w:numFmt w:val="bullet"/>
      <w:lvlText w:val="•"/>
      <w:lvlJc w:val="left"/>
      <w:pPr>
        <w:ind w:left="2025" w:hanging="360"/>
      </w:pPr>
      <w:rPr>
        <w:rFonts w:ascii="OpenSymbol" w:eastAsia="OpenSymbol" w:hAnsi="OpenSymbol" w:cs="OpenSymbol"/>
      </w:rPr>
    </w:lvl>
    <w:lvl w:ilvl="4">
      <w:numFmt w:val="bullet"/>
      <w:lvlText w:val="◦"/>
      <w:lvlJc w:val="left"/>
      <w:pPr>
        <w:ind w:left="2385" w:hanging="360"/>
      </w:pPr>
      <w:rPr>
        <w:rFonts w:ascii="OpenSymbol" w:eastAsia="OpenSymbol" w:hAnsi="OpenSymbol" w:cs="OpenSymbol"/>
      </w:rPr>
    </w:lvl>
    <w:lvl w:ilvl="5">
      <w:numFmt w:val="bullet"/>
      <w:lvlText w:val="▪"/>
      <w:lvlJc w:val="left"/>
      <w:pPr>
        <w:ind w:left="2745" w:hanging="360"/>
      </w:pPr>
      <w:rPr>
        <w:rFonts w:ascii="OpenSymbol" w:eastAsia="OpenSymbol" w:hAnsi="OpenSymbol" w:cs="OpenSymbol"/>
      </w:rPr>
    </w:lvl>
    <w:lvl w:ilvl="6">
      <w:numFmt w:val="bullet"/>
      <w:lvlText w:val="•"/>
      <w:lvlJc w:val="left"/>
      <w:pPr>
        <w:ind w:left="3105" w:hanging="360"/>
      </w:pPr>
      <w:rPr>
        <w:rFonts w:ascii="OpenSymbol" w:eastAsia="OpenSymbol" w:hAnsi="OpenSymbol" w:cs="OpenSymbol"/>
      </w:rPr>
    </w:lvl>
    <w:lvl w:ilvl="7">
      <w:numFmt w:val="bullet"/>
      <w:lvlText w:val="◦"/>
      <w:lvlJc w:val="left"/>
      <w:pPr>
        <w:ind w:left="3465" w:hanging="360"/>
      </w:pPr>
      <w:rPr>
        <w:rFonts w:ascii="OpenSymbol" w:eastAsia="OpenSymbol" w:hAnsi="OpenSymbol" w:cs="OpenSymbol"/>
      </w:rPr>
    </w:lvl>
    <w:lvl w:ilvl="8">
      <w:numFmt w:val="bullet"/>
      <w:lvlText w:val="▪"/>
      <w:lvlJc w:val="left"/>
      <w:pPr>
        <w:ind w:left="3825" w:hanging="360"/>
      </w:pPr>
      <w:rPr>
        <w:rFonts w:ascii="OpenSymbol" w:eastAsia="OpenSymbol" w:hAnsi="OpenSymbol" w:cs="OpenSymbol"/>
      </w:r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AC"/>
    <w:rsid w:val="00070384"/>
    <w:rsid w:val="00185E41"/>
    <w:rsid w:val="002B2632"/>
    <w:rsid w:val="002C732E"/>
    <w:rsid w:val="002D5B72"/>
    <w:rsid w:val="00383B0B"/>
    <w:rsid w:val="004B530C"/>
    <w:rsid w:val="006C5A2C"/>
    <w:rsid w:val="007A5FED"/>
    <w:rsid w:val="00814F75"/>
    <w:rsid w:val="00A8445A"/>
    <w:rsid w:val="00AC3111"/>
    <w:rsid w:val="00B20A58"/>
    <w:rsid w:val="00B824AB"/>
    <w:rsid w:val="00BA1557"/>
    <w:rsid w:val="00BE69FE"/>
    <w:rsid w:val="00C77C3C"/>
    <w:rsid w:val="00CB5FD8"/>
    <w:rsid w:val="00D90E49"/>
    <w:rsid w:val="00E07EAC"/>
    <w:rsid w:val="00E16E6B"/>
    <w:rsid w:val="00E37D21"/>
    <w:rsid w:val="00F35193"/>
    <w:rsid w:val="00FA0EAB"/>
    <w:rsid w:val="00FE1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s-E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7EAC"/>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E07EAC"/>
  </w:style>
  <w:style w:type="paragraph" w:styleId="Piedepgina">
    <w:name w:val="footer"/>
    <w:basedOn w:val="Normal"/>
    <w:link w:val="PiedepginaCar"/>
    <w:uiPriority w:val="99"/>
    <w:unhideWhenUsed/>
    <w:rsid w:val="00E07EAC"/>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E07EAC"/>
  </w:style>
  <w:style w:type="paragraph" w:styleId="Textodeglobo">
    <w:name w:val="Balloon Text"/>
    <w:basedOn w:val="Normal"/>
    <w:link w:val="TextodegloboCar"/>
    <w:uiPriority w:val="99"/>
    <w:semiHidden/>
    <w:unhideWhenUsed/>
    <w:rsid w:val="00E07EA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AC"/>
    <w:rPr>
      <w:rFonts w:ascii="Tahoma" w:hAnsi="Tahoma" w:cs="Tahoma"/>
      <w:sz w:val="16"/>
      <w:szCs w:val="16"/>
    </w:rPr>
  </w:style>
  <w:style w:type="paragraph" w:styleId="Textoindependiente">
    <w:name w:val="Body Text"/>
    <w:basedOn w:val="Normal"/>
    <w:link w:val="TextoindependienteCar"/>
    <w:uiPriority w:val="99"/>
    <w:semiHidden/>
    <w:unhideWhenUsed/>
    <w:rsid w:val="007A5FED"/>
  </w:style>
  <w:style w:type="character" w:customStyle="1" w:styleId="TextoindependienteCar">
    <w:name w:val="Texto independiente Car"/>
    <w:basedOn w:val="Fuentedeprrafopredeter"/>
    <w:link w:val="Textoindependiente"/>
    <w:uiPriority w:val="99"/>
    <w:semiHidden/>
    <w:rsid w:val="007A5FED"/>
  </w:style>
  <w:style w:type="table" w:styleId="Tablaconcuadrcula">
    <w:name w:val="Table Grid"/>
    <w:basedOn w:val="Tablanormal"/>
    <w:uiPriority w:val="59"/>
    <w:rsid w:val="002D5B7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2D5B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anormal"/>
    <w:uiPriority w:val="41"/>
    <w:rsid w:val="002D5B7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s-ES" w:eastAsia="en-US"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7EAC"/>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E07EAC"/>
  </w:style>
  <w:style w:type="paragraph" w:styleId="Piedepgina">
    <w:name w:val="footer"/>
    <w:basedOn w:val="Normal"/>
    <w:link w:val="PiedepginaCar"/>
    <w:uiPriority w:val="99"/>
    <w:unhideWhenUsed/>
    <w:rsid w:val="00E07EAC"/>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E07EAC"/>
  </w:style>
  <w:style w:type="paragraph" w:styleId="Textodeglobo">
    <w:name w:val="Balloon Text"/>
    <w:basedOn w:val="Normal"/>
    <w:link w:val="TextodegloboCar"/>
    <w:uiPriority w:val="99"/>
    <w:semiHidden/>
    <w:unhideWhenUsed/>
    <w:rsid w:val="00E07EAC"/>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EAC"/>
    <w:rPr>
      <w:rFonts w:ascii="Tahoma" w:hAnsi="Tahoma" w:cs="Tahoma"/>
      <w:sz w:val="16"/>
      <w:szCs w:val="16"/>
    </w:rPr>
  </w:style>
  <w:style w:type="paragraph" w:styleId="Textoindependiente">
    <w:name w:val="Body Text"/>
    <w:basedOn w:val="Normal"/>
    <w:link w:val="TextoindependienteCar"/>
    <w:uiPriority w:val="99"/>
    <w:semiHidden/>
    <w:unhideWhenUsed/>
    <w:rsid w:val="007A5FED"/>
  </w:style>
  <w:style w:type="character" w:customStyle="1" w:styleId="TextoindependienteCar">
    <w:name w:val="Texto independiente Car"/>
    <w:basedOn w:val="Fuentedeprrafopredeter"/>
    <w:link w:val="Textoindependiente"/>
    <w:uiPriority w:val="99"/>
    <w:semiHidden/>
    <w:rsid w:val="007A5FED"/>
  </w:style>
  <w:style w:type="table" w:styleId="Tablaconcuadrcula">
    <w:name w:val="Table Grid"/>
    <w:basedOn w:val="Tablanormal"/>
    <w:uiPriority w:val="59"/>
    <w:rsid w:val="002D5B72"/>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2D5B7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anormal"/>
    <w:uiPriority w:val="41"/>
    <w:rsid w:val="002D5B7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1886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 F. A.</dc:creator>
  <cp:lastModifiedBy>Usuario</cp:lastModifiedBy>
  <cp:revision>2</cp:revision>
  <cp:lastPrinted>2019-10-03T08:28:00Z</cp:lastPrinted>
  <dcterms:created xsi:type="dcterms:W3CDTF">2019-10-14T14:39:00Z</dcterms:created>
  <dcterms:modified xsi:type="dcterms:W3CDTF">2019-10-14T14:39:00Z</dcterms:modified>
</cp:coreProperties>
</file>